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E091" w14:textId="77777777" w:rsidR="005421C4" w:rsidRDefault="005421C4" w:rsidP="005421C4">
      <w:pPr>
        <w:pStyle w:val="Nadpis1"/>
        <w:rPr>
          <w:rFonts w:ascii="Calibri Light" w:hAnsi="Calibri Light"/>
        </w:rPr>
      </w:pPr>
      <w:r>
        <w:t xml:space="preserve">Pozor na nejčastější chyby při výběru garnýže </w:t>
      </w:r>
    </w:p>
    <w:p w14:paraId="45F0C23D" w14:textId="77777777" w:rsidR="005421C4" w:rsidRDefault="005421C4" w:rsidP="005421C4">
      <w:pPr>
        <w:jc w:val="both"/>
      </w:pPr>
      <w:hyperlink r:id="rId4">
        <w:r w:rsidRPr="501F41A6">
          <w:rPr>
            <w:rStyle w:val="Hypertextovodkaz"/>
          </w:rPr>
          <w:t>Garnýž</w:t>
        </w:r>
      </w:hyperlink>
      <w:r>
        <w:t xml:space="preserve"> je součást domácnosti, kterou většinou vybíráme jednorázově, poté nám již jen dlouhá léta slouží. I přesto ale někteří lidé dělají ve výběru této součásti vybavení domácnosti chyby. Jaké to jsou? </w:t>
      </w:r>
    </w:p>
    <w:p w14:paraId="40587468" w14:textId="77777777" w:rsidR="005421C4" w:rsidRDefault="005421C4" w:rsidP="005421C4">
      <w:pPr>
        <w:pStyle w:val="Nadpis2"/>
        <w:rPr>
          <w:rFonts w:ascii="Calibri Light" w:hAnsi="Calibri Light"/>
        </w:rPr>
      </w:pPr>
      <w:r>
        <w:t>Pozor na materiál</w:t>
      </w:r>
    </w:p>
    <w:p w14:paraId="1C767E45" w14:textId="77777777" w:rsidR="005421C4" w:rsidRDefault="005421C4" w:rsidP="005421C4">
      <w:pPr>
        <w:jc w:val="both"/>
      </w:pPr>
      <w:r>
        <w:t xml:space="preserve">Pokud si ve filtru různých e-shopů dáte jako určující kritérium pro výběr nejnižší cenu, budete překvapeni. </w:t>
      </w:r>
      <w:hyperlink r:id="rId5">
        <w:r w:rsidRPr="501F41A6">
          <w:rPr>
            <w:rStyle w:val="Hypertextovodkaz"/>
          </w:rPr>
          <w:t>Levné garnýže</w:t>
        </w:r>
      </w:hyperlink>
      <w:r>
        <w:t xml:space="preserve"> se totiž dají sehnat skutečně za hubičku. Bohužel ale PVC garnýže nevydrží to, co byste si představovali. A místo krásy řešíte základní nedostatek – tenká garnýž neunese ani běžnou ozdobnou záclonu. O závěsu si můžete nechat jen zdát. Proto vždy vybírejte materiál, který je pevný a stabilní. Garnýže dřevěné nebo kovové jsou jistotou, že se vaše záclonová tyč bude těšit dlouhé době užívání. </w:t>
      </w:r>
    </w:p>
    <w:p w14:paraId="08D6D14C" w14:textId="77777777" w:rsidR="005421C4" w:rsidRDefault="005421C4" w:rsidP="005421C4">
      <w:pPr>
        <w:pStyle w:val="Nadpis2"/>
        <w:rPr>
          <w:rFonts w:ascii="Calibri Light" w:hAnsi="Calibri Light"/>
        </w:rPr>
      </w:pPr>
      <w:r>
        <w:t>Délka je základ</w:t>
      </w:r>
    </w:p>
    <w:p w14:paraId="3427F4E0" w14:textId="77777777" w:rsidR="005421C4" w:rsidRDefault="005421C4" w:rsidP="005421C4">
      <w:pPr>
        <w:jc w:val="both"/>
      </w:pPr>
      <w:r>
        <w:t xml:space="preserve">Už jste si změřili, jakou délku garnýže budete potřebovat? I toto je základní parametr při výběru. Někteří uživatelé se totiž dívají na produktové fotografie s takovým zaujetím, že poté nesprávně zvolí délku garnýže. Ta je přitom velmi důležitá. Příliš krátkou garnýž si nad okno prostě a jednoduše neumístíte, příliš dlouhá se vám zase do prostoru nevejde. Vždy si dobře změřte, jaké jsou vaše požadavky. </w:t>
      </w:r>
    </w:p>
    <w:p w14:paraId="7BEA0BEA" w14:textId="77777777" w:rsidR="005421C4" w:rsidRDefault="005421C4" w:rsidP="005421C4">
      <w:pPr>
        <w:pStyle w:val="Nadpis2"/>
        <w:rPr>
          <w:rFonts w:ascii="Calibri Light" w:hAnsi="Calibri Light"/>
        </w:rPr>
      </w:pPr>
      <w:r>
        <w:t>Nedostačující průměr</w:t>
      </w:r>
    </w:p>
    <w:p w14:paraId="5CD80857" w14:textId="77777777" w:rsidR="005421C4" w:rsidRDefault="005421C4" w:rsidP="005421C4">
      <w:pPr>
        <w:jc w:val="both"/>
      </w:pPr>
      <w:r>
        <w:t xml:space="preserve">Už dopředu víte, že si kromě záclony budete přát na své okno umístit také závěs? Výborně. Pouze této skutečnosti podřiďte také výběr správného průměru záclonové tyče. Širší průměr zajistí, že garnýž unese i delší záclonu nebo závěs. V ideálním případě si zvolte garnýž se dvěma tyčemi. Vaše aranžmá bytového textilu tak skutečně vynikne. </w:t>
      </w:r>
    </w:p>
    <w:p w14:paraId="66C4E704" w14:textId="77777777" w:rsidR="005421C4" w:rsidRDefault="005421C4" w:rsidP="005421C4">
      <w:pPr>
        <w:pStyle w:val="Nadpis2"/>
        <w:rPr>
          <w:rFonts w:ascii="Calibri Light" w:hAnsi="Calibri Light"/>
        </w:rPr>
      </w:pPr>
      <w:r>
        <w:t>Stylově úplně vedle</w:t>
      </w:r>
    </w:p>
    <w:p w14:paraId="2ADF767F" w14:textId="77777777" w:rsidR="005421C4" w:rsidRDefault="005421C4" w:rsidP="005421C4">
      <w:pPr>
        <w:jc w:val="both"/>
      </w:pPr>
      <w:r>
        <w:t xml:space="preserve">Když si procházíte nabídky garnýží, snažte se na jednotlivé produkty nahlížet jako na součást celé místnosti, kam ji budete umisťovat. Garnýž rozhodně není solitér, který by měl působit nesourodě se stylem a myšlenkou pokoje. </w:t>
      </w:r>
    </w:p>
    <w:p w14:paraId="59D1AB25" w14:textId="77777777" w:rsidR="005421C4" w:rsidRDefault="005421C4" w:rsidP="005421C4">
      <w:pPr>
        <w:jc w:val="both"/>
      </w:pPr>
      <w:r>
        <w:t>Už víte, jakých chyb se vyvarovat. Nyní si můžete vybrat tu správnou garnýž.</w:t>
      </w:r>
    </w:p>
    <w:p w14:paraId="5B9F8F72" w14:textId="77777777" w:rsidR="005421C4" w:rsidRDefault="005421C4" w:rsidP="005421C4">
      <w:pPr>
        <w:jc w:val="both"/>
      </w:pPr>
      <w:hyperlink r:id="rId6">
        <w:r w:rsidRPr="501F41A6">
          <w:rPr>
            <w:rStyle w:val="Hypertextovodkaz"/>
          </w:rPr>
          <w:t>https://pixabay.com/cs/photos/slunce-slunečn%C3%AD-světlo-okno-záclona-4783187/</w:t>
        </w:r>
      </w:hyperlink>
    </w:p>
    <w:p w14:paraId="3F4C9F60" w14:textId="77777777" w:rsidR="00D04C59" w:rsidRDefault="00D04C59"/>
    <w:sectPr w:rsidR="00D04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7A1"/>
    <w:rsid w:val="004B17A1"/>
    <w:rsid w:val="005421C4"/>
    <w:rsid w:val="00D04C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9FCD"/>
  <w15:chartTrackingRefBased/>
  <w15:docId w15:val="{D71F7CAD-EA27-488C-9CDE-BE59FD2D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21C4"/>
  </w:style>
  <w:style w:type="paragraph" w:styleId="Nadpis1">
    <w:name w:val="heading 1"/>
    <w:basedOn w:val="Normln"/>
    <w:next w:val="Normln"/>
    <w:link w:val="Nadpis1Char"/>
    <w:uiPriority w:val="9"/>
    <w:qFormat/>
    <w:rsid w:val="005421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5421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421C4"/>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5421C4"/>
    <w:rPr>
      <w:rFonts w:asciiTheme="majorHAnsi" w:eastAsiaTheme="majorEastAsia" w:hAnsiTheme="majorHAnsi" w:cstheme="majorBidi"/>
      <w:color w:val="2F5496" w:themeColor="accent1" w:themeShade="BF"/>
      <w:sz w:val="26"/>
      <w:szCs w:val="26"/>
    </w:rPr>
  </w:style>
  <w:style w:type="character" w:styleId="Hypertextovodkaz">
    <w:name w:val="Hyperlink"/>
    <w:basedOn w:val="Standardnpsmoodstavce"/>
    <w:uiPriority w:val="99"/>
    <w:unhideWhenUsed/>
    <w:rsid w:val="005421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xabay.com/cs/photos/slunce-slune&#269;n%C3%AD-sv&#283;tlo-okno-z&#225;clona-4783187/" TargetMode="External"/><Relationship Id="rId5" Type="http://schemas.openxmlformats.org/officeDocument/2006/relationships/hyperlink" Target="https://www.levne-garnyze.cz" TargetMode="External"/><Relationship Id="rId4" Type="http://schemas.openxmlformats.org/officeDocument/2006/relationships/hyperlink" Target="https://www.levne-garnyze.cz/garnyze-1-2"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1865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dc:creator>
  <cp:keywords/>
  <dc:description/>
  <cp:lastModifiedBy>Tomáš</cp:lastModifiedBy>
  <cp:revision>2</cp:revision>
  <dcterms:created xsi:type="dcterms:W3CDTF">2021-12-23T09:50:00Z</dcterms:created>
  <dcterms:modified xsi:type="dcterms:W3CDTF">2021-12-23T09:50:00Z</dcterms:modified>
</cp:coreProperties>
</file>